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1E85" w14:textId="7D9A96B8" w:rsidR="009A5D03" w:rsidRPr="009A5D03" w:rsidRDefault="009A5D03" w:rsidP="009A5D03">
      <w:pPr>
        <w:shd w:val="clear" w:color="auto" w:fill="FFFFFF"/>
        <w:spacing w:before="100" w:beforeAutospacing="1" w:after="100" w:afterAutospacing="1"/>
        <w:rPr>
          <w:rFonts w:ascii="Times New Roman" w:eastAsia="Times New Roman" w:hAnsi="Times New Roman" w:cs="Times New Roman"/>
          <w:b/>
          <w:color w:val="000000"/>
          <w:sz w:val="24"/>
          <w:szCs w:val="24"/>
        </w:rPr>
      </w:pPr>
      <w:r w:rsidRPr="009A5D03">
        <w:rPr>
          <w:rFonts w:ascii="Times New Roman" w:eastAsia="Times New Roman" w:hAnsi="Times New Roman" w:cs="Times New Roman"/>
          <w:b/>
          <w:color w:val="000000"/>
          <w:sz w:val="24"/>
          <w:szCs w:val="24"/>
        </w:rPr>
        <w:t xml:space="preserve">Literary </w:t>
      </w:r>
      <w:proofErr w:type="spellStart"/>
      <w:r w:rsidRPr="009A5D03">
        <w:rPr>
          <w:rFonts w:ascii="Times New Roman" w:eastAsia="Times New Roman" w:hAnsi="Times New Roman" w:cs="Times New Roman"/>
          <w:b/>
          <w:color w:val="000000"/>
          <w:sz w:val="24"/>
          <w:szCs w:val="24"/>
        </w:rPr>
        <w:t>Thory</w:t>
      </w:r>
      <w:proofErr w:type="spellEnd"/>
    </w:p>
    <w:p w14:paraId="42B196CB" w14:textId="3713AE91" w:rsidR="00F31FB1" w:rsidRPr="009A5D03" w:rsidRDefault="000312D5" w:rsidP="009A5D03">
      <w:pPr>
        <w:shd w:val="clear" w:color="auto" w:fill="FFFFFF"/>
        <w:spacing w:before="100" w:beforeAutospacing="1" w:after="100" w:afterAutospacing="1"/>
        <w:rPr>
          <w:rFonts w:ascii="Times New Roman" w:eastAsia="Times New Roman" w:hAnsi="Times New Roman" w:cs="Times New Roman"/>
          <w:b/>
          <w:color w:val="000000"/>
          <w:sz w:val="24"/>
          <w:szCs w:val="24"/>
        </w:rPr>
      </w:pPr>
      <w:r w:rsidRPr="009A5D03">
        <w:rPr>
          <w:rFonts w:ascii="Times New Roman" w:eastAsia="Times New Roman" w:hAnsi="Times New Roman" w:cs="Times New Roman"/>
          <w:b/>
          <w:color w:val="000000"/>
          <w:sz w:val="24"/>
          <w:szCs w:val="24"/>
        </w:rPr>
        <w:t xml:space="preserve">SEMINAR ASSIGNMENT </w:t>
      </w:r>
      <w:r w:rsidR="009A5D03" w:rsidRPr="009A5D03">
        <w:rPr>
          <w:rFonts w:ascii="Times New Roman" w:eastAsia="Times New Roman" w:hAnsi="Times New Roman" w:cs="Times New Roman"/>
          <w:b/>
          <w:color w:val="000000"/>
          <w:sz w:val="24"/>
          <w:szCs w:val="24"/>
        </w:rPr>
        <w:t xml:space="preserve">7. </w:t>
      </w:r>
      <w:r w:rsidR="009A5D03" w:rsidRPr="009A5D03">
        <w:rPr>
          <w:rFonts w:ascii="Times New Roman" w:eastAsia="Times New Roman" w:hAnsi="Times New Roman" w:cs="Times New Roman"/>
          <w:b/>
          <w:color w:val="000000"/>
          <w:sz w:val="24"/>
          <w:szCs w:val="24"/>
        </w:rPr>
        <w:t>FEMINISM AND LITERATURE</w:t>
      </w:r>
    </w:p>
    <w:p w14:paraId="31F2D0A0" w14:textId="77777777" w:rsidR="00A80C11" w:rsidRPr="009A5D03" w:rsidRDefault="00A80C11"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b/>
          <w:color w:val="000000"/>
          <w:sz w:val="24"/>
          <w:szCs w:val="24"/>
        </w:rPr>
        <w:t xml:space="preserve">Feminism </w:t>
      </w:r>
      <w:r w:rsidRPr="009A5D03">
        <w:rPr>
          <w:rFonts w:ascii="Times New Roman" w:eastAsia="Times New Roman" w:hAnsi="Times New Roman" w:cs="Times New Roman"/>
          <w:color w:val="000000"/>
          <w:sz w:val="24"/>
          <w:szCs w:val="24"/>
        </w:rPr>
        <w:t xml:space="preserve">emerged as a social movement, </w:t>
      </w:r>
      <w:r w:rsidR="00984F3B" w:rsidRPr="009A5D03">
        <w:rPr>
          <w:rFonts w:ascii="Times New Roman" w:eastAsia="Times New Roman" w:hAnsi="Times New Roman" w:cs="Times New Roman"/>
          <w:color w:val="000000"/>
          <w:sz w:val="24"/>
          <w:szCs w:val="24"/>
        </w:rPr>
        <w:t>which</w:t>
      </w:r>
      <w:r w:rsidRPr="009A5D03">
        <w:rPr>
          <w:rFonts w:ascii="Times New Roman" w:eastAsia="Times New Roman" w:hAnsi="Times New Roman" w:cs="Times New Roman"/>
          <w:color w:val="000000"/>
          <w:sz w:val="24"/>
          <w:szCs w:val="24"/>
        </w:rPr>
        <w:t xml:space="preserve"> advocates equal rights and opportunities for women in work, in education, in politics. You can read more about its history and goals </w:t>
      </w:r>
      <w:hyperlink r:id="rId5" w:history="1">
        <w:r w:rsidRPr="009A5D03">
          <w:rPr>
            <w:rStyle w:val="Hyperlink"/>
            <w:rFonts w:ascii="Times New Roman" w:eastAsia="Times New Roman" w:hAnsi="Times New Roman" w:cs="Times New Roman"/>
            <w:sz w:val="24"/>
            <w:szCs w:val="24"/>
          </w:rPr>
          <w:t>here</w:t>
        </w:r>
      </w:hyperlink>
      <w:r w:rsidRPr="009A5D03">
        <w:rPr>
          <w:rFonts w:ascii="Times New Roman" w:eastAsia="Times New Roman" w:hAnsi="Times New Roman" w:cs="Times New Roman"/>
          <w:color w:val="000000"/>
          <w:sz w:val="24"/>
          <w:szCs w:val="24"/>
        </w:rPr>
        <w:t>.</w:t>
      </w:r>
    </w:p>
    <w:p w14:paraId="4B3A4CA9" w14:textId="77777777" w:rsidR="000312D5" w:rsidRPr="009A5D03" w:rsidRDefault="000312D5"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b/>
          <w:color w:val="000000"/>
          <w:sz w:val="24"/>
          <w:szCs w:val="24"/>
        </w:rPr>
        <w:t>Feminist</w:t>
      </w:r>
      <w:r w:rsidR="00537F68" w:rsidRPr="009A5D03">
        <w:rPr>
          <w:rFonts w:ascii="Times New Roman" w:eastAsia="Times New Roman" w:hAnsi="Times New Roman" w:cs="Times New Roman"/>
          <w:b/>
          <w:color w:val="000000"/>
          <w:sz w:val="24"/>
          <w:szCs w:val="24"/>
        </w:rPr>
        <w:t xml:space="preserve"> literary criticism</w:t>
      </w:r>
      <w:r w:rsidR="00A80C11" w:rsidRPr="009A5D03">
        <w:rPr>
          <w:rFonts w:ascii="Times New Roman" w:eastAsia="Times New Roman" w:hAnsi="Times New Roman" w:cs="Times New Roman"/>
          <w:color w:val="000000"/>
          <w:sz w:val="24"/>
          <w:szCs w:val="24"/>
        </w:rPr>
        <w:t xml:space="preserve"> </w:t>
      </w:r>
      <w:r w:rsidR="00537F68" w:rsidRPr="009A5D03">
        <w:rPr>
          <w:rFonts w:ascii="Times New Roman" w:eastAsia="Times New Roman" w:hAnsi="Times New Roman" w:cs="Times New Roman"/>
          <w:color w:val="000000"/>
          <w:sz w:val="24"/>
          <w:szCs w:val="24"/>
        </w:rPr>
        <w:t>started to de</w:t>
      </w:r>
      <w:r w:rsidRPr="009A5D03">
        <w:rPr>
          <w:rFonts w:ascii="Times New Roman" w:eastAsia="Times New Roman" w:hAnsi="Times New Roman" w:cs="Times New Roman"/>
          <w:color w:val="000000"/>
          <w:sz w:val="24"/>
          <w:szCs w:val="24"/>
        </w:rPr>
        <w:t>velop especially after 1960 and its</w:t>
      </w:r>
      <w:r w:rsidR="00537F68" w:rsidRPr="009A5D03">
        <w:rPr>
          <w:rFonts w:ascii="Times New Roman" w:eastAsia="Times New Roman" w:hAnsi="Times New Roman" w:cs="Times New Roman"/>
          <w:color w:val="000000"/>
          <w:sz w:val="24"/>
          <w:szCs w:val="24"/>
        </w:rPr>
        <w:t xml:space="preserve"> main concerns were the representation of women in literary texts (the focus on “images of women” in literature). These literary representations were seen not only as reflections of the social reality of women, but as a</w:t>
      </w:r>
      <w:r w:rsidRPr="009A5D03">
        <w:rPr>
          <w:rFonts w:ascii="Times New Roman" w:eastAsia="Times New Roman" w:hAnsi="Times New Roman" w:cs="Times New Roman"/>
          <w:color w:val="000000"/>
          <w:sz w:val="24"/>
          <w:szCs w:val="24"/>
        </w:rPr>
        <w:t xml:space="preserve"> reinforcement of certain role models for women, a legitimation of certain versions of femininity, with its goals and aspirations. </w:t>
      </w:r>
    </w:p>
    <w:p w14:paraId="169BD4A0" w14:textId="77777777" w:rsidR="000312D5" w:rsidRPr="009A5D03" w:rsidRDefault="000312D5"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Feminist criticism has sought to denounce the mechanisms of </w:t>
      </w:r>
      <w:r w:rsidRPr="009A5D03">
        <w:rPr>
          <w:rFonts w:ascii="Times New Roman" w:eastAsia="Times New Roman" w:hAnsi="Times New Roman" w:cs="Times New Roman"/>
          <w:b/>
          <w:color w:val="000000"/>
          <w:sz w:val="24"/>
          <w:szCs w:val="24"/>
        </w:rPr>
        <w:t>patriarchy</w:t>
      </w:r>
      <w:r w:rsidRPr="009A5D03">
        <w:rPr>
          <w:rFonts w:ascii="Times New Roman" w:eastAsia="Times New Roman" w:hAnsi="Times New Roman" w:cs="Times New Roman"/>
          <w:color w:val="000000"/>
          <w:sz w:val="24"/>
          <w:szCs w:val="24"/>
        </w:rPr>
        <w:t xml:space="preserve">, understood as the cultural mind-set which takes for granted the domination of men in both the public and the private sphere. In a patriarchal system, women are the oppressed, subordinate class, while men are the holders of power, leadership, moral authority, and social privilege. </w:t>
      </w:r>
    </w:p>
    <w:p w14:paraId="7338C0CF" w14:textId="77777777" w:rsidR="000312D5" w:rsidRPr="009A5D03" w:rsidRDefault="000312D5"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Feminist criticism is most of the time polemical and oppositional, trying to show how literary works both reflect and contribute to the perpetuation of the inequality between the sexes. Feminist criticism also tries to promote women writers of all times who embrace emancipatory attitudes, to “rescue” them from a literary history dominated by male authors.</w:t>
      </w:r>
    </w:p>
    <w:p w14:paraId="6349B85D" w14:textId="77777777" w:rsidR="00F31FB1" w:rsidRPr="009A5D03" w:rsidRDefault="00F31FB1" w:rsidP="009A5D03">
      <w:pPr>
        <w:shd w:val="clear" w:color="auto" w:fill="FFFFFF"/>
        <w:spacing w:before="100" w:beforeAutospacing="1" w:after="100" w:afterAutospacing="1"/>
        <w:rPr>
          <w:rFonts w:ascii="Times New Roman" w:eastAsia="Times New Roman" w:hAnsi="Times New Roman" w:cs="Times New Roman"/>
          <w:b/>
          <w:color w:val="000000"/>
          <w:sz w:val="24"/>
          <w:szCs w:val="24"/>
        </w:rPr>
      </w:pPr>
      <w:r w:rsidRPr="009A5D03">
        <w:rPr>
          <w:rFonts w:ascii="Times New Roman" w:eastAsia="Times New Roman" w:hAnsi="Times New Roman" w:cs="Times New Roman"/>
          <w:b/>
          <w:color w:val="000000"/>
          <w:sz w:val="24"/>
          <w:szCs w:val="24"/>
        </w:rPr>
        <w:t>Task 1</w:t>
      </w:r>
    </w:p>
    <w:p w14:paraId="1E32A8AB" w14:textId="77777777" w:rsidR="00F31FB1" w:rsidRPr="009A5D03" w:rsidRDefault="00F31FB1"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John Stuart Mill’s essay </w:t>
      </w:r>
      <w:r w:rsidRPr="009A5D03">
        <w:rPr>
          <w:rFonts w:ascii="Times New Roman" w:eastAsia="Times New Roman" w:hAnsi="Times New Roman" w:cs="Times New Roman"/>
          <w:i/>
          <w:color w:val="000000"/>
          <w:sz w:val="24"/>
          <w:szCs w:val="24"/>
        </w:rPr>
        <w:t>The Subjection of Women</w:t>
      </w:r>
      <w:r w:rsidRPr="009A5D03">
        <w:rPr>
          <w:rFonts w:ascii="Times New Roman" w:eastAsia="Times New Roman" w:hAnsi="Times New Roman" w:cs="Times New Roman"/>
          <w:color w:val="000000"/>
          <w:sz w:val="24"/>
          <w:szCs w:val="24"/>
        </w:rPr>
        <w:t xml:space="preserve"> </w:t>
      </w:r>
      <w:r w:rsidR="000312D5" w:rsidRPr="009A5D03">
        <w:rPr>
          <w:rFonts w:ascii="Times New Roman" w:eastAsia="Times New Roman" w:hAnsi="Times New Roman" w:cs="Times New Roman"/>
          <w:color w:val="000000"/>
          <w:sz w:val="24"/>
          <w:szCs w:val="24"/>
        </w:rPr>
        <w:t>(</w:t>
      </w:r>
      <w:r w:rsidR="002D7010" w:rsidRPr="009A5D03">
        <w:rPr>
          <w:rFonts w:ascii="Times New Roman" w:eastAsia="Times New Roman" w:hAnsi="Times New Roman" w:cs="Times New Roman"/>
          <w:color w:val="000000"/>
          <w:sz w:val="24"/>
          <w:szCs w:val="24"/>
        </w:rPr>
        <w:t xml:space="preserve">written in </w:t>
      </w:r>
      <w:r w:rsidR="000312D5" w:rsidRPr="009A5D03">
        <w:rPr>
          <w:rFonts w:ascii="Times New Roman" w:eastAsia="Times New Roman" w:hAnsi="Times New Roman" w:cs="Times New Roman"/>
          <w:color w:val="000000"/>
          <w:sz w:val="24"/>
          <w:szCs w:val="24"/>
        </w:rPr>
        <w:t>1861</w:t>
      </w:r>
      <w:r w:rsidR="002D7010" w:rsidRPr="009A5D03">
        <w:rPr>
          <w:rFonts w:ascii="Times New Roman" w:eastAsia="Times New Roman" w:hAnsi="Times New Roman" w:cs="Times New Roman"/>
          <w:color w:val="000000"/>
          <w:sz w:val="24"/>
          <w:szCs w:val="24"/>
        </w:rPr>
        <w:t>and published in 1869</w:t>
      </w:r>
      <w:r w:rsidR="000312D5" w:rsidRPr="009A5D03">
        <w:rPr>
          <w:rFonts w:ascii="Times New Roman" w:eastAsia="Times New Roman" w:hAnsi="Times New Roman" w:cs="Times New Roman"/>
          <w:color w:val="000000"/>
          <w:sz w:val="24"/>
          <w:szCs w:val="24"/>
        </w:rPr>
        <w:t xml:space="preserve">) was one of the most powerful documents in support of women’s cause. Read the attached fragment from this essay </w:t>
      </w:r>
      <w:r w:rsidRPr="009A5D03">
        <w:rPr>
          <w:rFonts w:ascii="Times New Roman" w:eastAsia="Times New Roman" w:hAnsi="Times New Roman" w:cs="Times New Roman"/>
          <w:color w:val="000000"/>
          <w:sz w:val="24"/>
          <w:szCs w:val="24"/>
        </w:rPr>
        <w:t>and answer the following questions:</w:t>
      </w:r>
    </w:p>
    <w:p w14:paraId="187D7CA5" w14:textId="77777777" w:rsidR="00F31FB1" w:rsidRPr="009A5D03" w:rsidRDefault="00F31FB1" w:rsidP="009A5D03">
      <w:pPr>
        <w:pStyle w:val="ListParagraph"/>
        <w:numPr>
          <w:ilvl w:val="0"/>
          <w:numId w:val="2"/>
        </w:num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How does Mill explain the fact that the subordinate condition of women has appeared as something </w:t>
      </w:r>
      <w:r w:rsidRPr="009A5D03">
        <w:rPr>
          <w:rFonts w:ascii="Times New Roman" w:eastAsia="Times New Roman" w:hAnsi="Times New Roman" w:cs="Times New Roman"/>
          <w:i/>
          <w:color w:val="000000"/>
          <w:sz w:val="24"/>
          <w:szCs w:val="24"/>
        </w:rPr>
        <w:t>natural</w:t>
      </w:r>
      <w:r w:rsidRPr="009A5D03">
        <w:rPr>
          <w:rFonts w:ascii="Times New Roman" w:eastAsia="Times New Roman" w:hAnsi="Times New Roman" w:cs="Times New Roman"/>
          <w:color w:val="000000"/>
          <w:sz w:val="24"/>
          <w:szCs w:val="24"/>
        </w:rPr>
        <w:t xml:space="preserve"> for so long in the history of mankind?</w:t>
      </w:r>
    </w:p>
    <w:p w14:paraId="21237539" w14:textId="77777777" w:rsidR="00F31FB1" w:rsidRPr="009A5D03" w:rsidRDefault="00F31FB1" w:rsidP="009A5D03">
      <w:pPr>
        <w:pStyle w:val="ListParagraph"/>
        <w:numPr>
          <w:ilvl w:val="0"/>
          <w:numId w:val="2"/>
        </w:numPr>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How does a patriarchal society like that of 19</w:t>
      </w:r>
      <w:r w:rsidRPr="009A5D03">
        <w:rPr>
          <w:rFonts w:ascii="Times New Roman" w:eastAsia="Times New Roman" w:hAnsi="Times New Roman" w:cs="Times New Roman"/>
          <w:color w:val="000000"/>
          <w:sz w:val="24"/>
          <w:szCs w:val="24"/>
          <w:vertAlign w:val="superscript"/>
        </w:rPr>
        <w:t>th</w:t>
      </w:r>
      <w:r w:rsidRPr="009A5D03">
        <w:rPr>
          <w:rFonts w:ascii="Times New Roman" w:eastAsia="Times New Roman" w:hAnsi="Times New Roman" w:cs="Times New Roman"/>
          <w:color w:val="000000"/>
          <w:sz w:val="24"/>
          <w:szCs w:val="24"/>
        </w:rPr>
        <w:t xml:space="preserve"> century England ensure that woman is not only a “forced slave”, “but a willing one, not a slave merely, but a </w:t>
      </w:r>
      <w:proofErr w:type="spellStart"/>
      <w:r w:rsidRPr="009A5D03">
        <w:rPr>
          <w:rFonts w:ascii="Times New Roman" w:eastAsia="Times New Roman" w:hAnsi="Times New Roman" w:cs="Times New Roman"/>
          <w:color w:val="000000"/>
          <w:sz w:val="24"/>
          <w:szCs w:val="24"/>
        </w:rPr>
        <w:t>favourite</w:t>
      </w:r>
      <w:proofErr w:type="spellEnd"/>
      <w:r w:rsidR="004603CA" w:rsidRPr="009A5D03">
        <w:rPr>
          <w:rFonts w:ascii="Times New Roman" w:eastAsia="Times New Roman" w:hAnsi="Times New Roman" w:cs="Times New Roman"/>
          <w:color w:val="000000"/>
          <w:sz w:val="24"/>
          <w:szCs w:val="24"/>
        </w:rPr>
        <w:t>”</w:t>
      </w:r>
      <w:r w:rsidRPr="009A5D03">
        <w:rPr>
          <w:rFonts w:ascii="Times New Roman" w:eastAsia="Times New Roman" w:hAnsi="Times New Roman" w:cs="Times New Roman"/>
          <w:color w:val="000000"/>
          <w:sz w:val="24"/>
          <w:szCs w:val="24"/>
        </w:rPr>
        <w:t>?</w:t>
      </w:r>
      <w:r w:rsidR="004603CA" w:rsidRPr="009A5D03">
        <w:rPr>
          <w:rFonts w:ascii="Times New Roman" w:eastAsia="Times New Roman" w:hAnsi="Times New Roman" w:cs="Times New Roman"/>
          <w:color w:val="000000"/>
          <w:sz w:val="24"/>
          <w:szCs w:val="24"/>
        </w:rPr>
        <w:t xml:space="preserve"> In other words, how are women made to accept their own subordination as natural?</w:t>
      </w:r>
    </w:p>
    <w:p w14:paraId="6854D6C8" w14:textId="77777777" w:rsidR="004603CA" w:rsidRPr="009A5D03" w:rsidRDefault="004603CA" w:rsidP="009A5D03">
      <w:pPr>
        <w:pStyle w:val="ListParagraph"/>
        <w:numPr>
          <w:ilvl w:val="0"/>
          <w:numId w:val="2"/>
        </w:numPr>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What does John Stuart Mill find </w:t>
      </w:r>
      <w:proofErr w:type="gramStart"/>
      <w:r w:rsidRPr="009A5D03">
        <w:rPr>
          <w:rFonts w:ascii="Times New Roman" w:eastAsia="Times New Roman" w:hAnsi="Times New Roman" w:cs="Times New Roman"/>
          <w:color w:val="000000"/>
          <w:sz w:val="24"/>
          <w:szCs w:val="24"/>
        </w:rPr>
        <w:t>actually unnatural</w:t>
      </w:r>
      <w:proofErr w:type="gramEnd"/>
      <w:r w:rsidRPr="009A5D03">
        <w:rPr>
          <w:rFonts w:ascii="Times New Roman" w:eastAsia="Times New Roman" w:hAnsi="Times New Roman" w:cs="Times New Roman"/>
          <w:color w:val="000000"/>
          <w:sz w:val="24"/>
          <w:szCs w:val="24"/>
        </w:rPr>
        <w:t xml:space="preserve"> in the way societies have treated women and formed their mind?</w:t>
      </w:r>
    </w:p>
    <w:p w14:paraId="19C0B703" w14:textId="77777777" w:rsidR="004603CA" w:rsidRPr="009A5D03" w:rsidRDefault="004603CA" w:rsidP="009A5D03">
      <w:pPr>
        <w:pStyle w:val="ListParagraph"/>
        <w:numPr>
          <w:ilvl w:val="0"/>
          <w:numId w:val="2"/>
        </w:numPr>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What are the social consequences of gender inequality, from Mill’s point of view?</w:t>
      </w:r>
    </w:p>
    <w:p w14:paraId="1139A757" w14:textId="77777777" w:rsidR="004603CA" w:rsidRPr="009A5D03" w:rsidRDefault="004603CA" w:rsidP="009A5D03">
      <w:pPr>
        <w:pStyle w:val="ListParagraph"/>
        <w:numPr>
          <w:ilvl w:val="0"/>
          <w:numId w:val="2"/>
        </w:numPr>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Do you consider that we can still identify, in our present-day society, any of the strategies for women’s subordination identified by Mill?</w:t>
      </w:r>
    </w:p>
    <w:p w14:paraId="6BD55F63" w14:textId="77777777" w:rsidR="0069063A" w:rsidRPr="009A5D03" w:rsidRDefault="0069063A" w:rsidP="009A5D03">
      <w:pPr>
        <w:rPr>
          <w:rFonts w:ascii="Times New Roman" w:eastAsia="Times New Roman" w:hAnsi="Times New Roman" w:cs="Times New Roman"/>
          <w:b/>
          <w:color w:val="000000"/>
          <w:sz w:val="24"/>
          <w:szCs w:val="24"/>
        </w:rPr>
      </w:pPr>
    </w:p>
    <w:p w14:paraId="73B94E4D" w14:textId="77777777" w:rsidR="00F31FB1" w:rsidRPr="009A5D03" w:rsidRDefault="004603CA" w:rsidP="009A5D03">
      <w:pPr>
        <w:rPr>
          <w:rFonts w:ascii="Times New Roman" w:eastAsia="Times New Roman" w:hAnsi="Times New Roman" w:cs="Times New Roman"/>
          <w:b/>
          <w:color w:val="000000"/>
          <w:sz w:val="24"/>
          <w:szCs w:val="24"/>
        </w:rPr>
      </w:pPr>
      <w:r w:rsidRPr="009A5D03">
        <w:rPr>
          <w:rFonts w:ascii="Times New Roman" w:eastAsia="Times New Roman" w:hAnsi="Times New Roman" w:cs="Times New Roman"/>
          <w:b/>
          <w:color w:val="000000"/>
          <w:sz w:val="24"/>
          <w:szCs w:val="24"/>
        </w:rPr>
        <w:lastRenderedPageBreak/>
        <w:t>Task 2</w:t>
      </w:r>
    </w:p>
    <w:p w14:paraId="26FDCB32" w14:textId="77777777" w:rsidR="001616A2" w:rsidRPr="009A5D03" w:rsidRDefault="004603CA" w:rsidP="009A5D03">
      <w:p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Read the </w:t>
      </w:r>
      <w:r w:rsidR="0069063A" w:rsidRPr="009A5D03">
        <w:rPr>
          <w:rFonts w:ascii="Times New Roman" w:eastAsia="Times New Roman" w:hAnsi="Times New Roman" w:cs="Times New Roman"/>
          <w:color w:val="000000"/>
          <w:sz w:val="24"/>
          <w:szCs w:val="24"/>
        </w:rPr>
        <w:t xml:space="preserve">two attached </w:t>
      </w:r>
      <w:r w:rsidR="00F31FB1" w:rsidRPr="009A5D03">
        <w:rPr>
          <w:rFonts w:ascii="Times New Roman" w:eastAsia="Times New Roman" w:hAnsi="Times New Roman" w:cs="Times New Roman"/>
          <w:color w:val="000000"/>
          <w:sz w:val="24"/>
          <w:szCs w:val="24"/>
        </w:rPr>
        <w:t xml:space="preserve">short stories (they are </w:t>
      </w:r>
      <w:proofErr w:type="gramStart"/>
      <w:r w:rsidR="00F31FB1" w:rsidRPr="009A5D03">
        <w:rPr>
          <w:rFonts w:ascii="Times New Roman" w:eastAsia="Times New Roman" w:hAnsi="Times New Roman" w:cs="Times New Roman"/>
          <w:color w:val="000000"/>
          <w:sz w:val="24"/>
          <w:szCs w:val="24"/>
        </w:rPr>
        <w:t>really short</w:t>
      </w:r>
      <w:proofErr w:type="gramEnd"/>
      <w:r w:rsidR="00F31FB1" w:rsidRPr="009A5D03">
        <w:rPr>
          <w:rFonts w:ascii="Times New Roman" w:eastAsia="Times New Roman" w:hAnsi="Times New Roman" w:cs="Times New Roman"/>
          <w:color w:val="000000"/>
          <w:sz w:val="24"/>
          <w:szCs w:val="24"/>
        </w:rPr>
        <w:t>!)</w:t>
      </w:r>
      <w:r w:rsidR="000312D5" w:rsidRPr="009A5D03">
        <w:rPr>
          <w:rFonts w:ascii="Times New Roman" w:eastAsia="Times New Roman" w:hAnsi="Times New Roman" w:cs="Times New Roman"/>
          <w:color w:val="000000"/>
          <w:sz w:val="24"/>
          <w:szCs w:val="24"/>
        </w:rPr>
        <w:t xml:space="preserve"> by two famous women authors: </w:t>
      </w:r>
      <w:r w:rsidR="000312D5" w:rsidRPr="009A5D03">
        <w:rPr>
          <w:rFonts w:ascii="Times New Roman" w:eastAsia="Times New Roman" w:hAnsi="Times New Roman" w:cs="Times New Roman"/>
          <w:i/>
          <w:iCs/>
          <w:color w:val="000000"/>
          <w:sz w:val="24"/>
          <w:szCs w:val="24"/>
        </w:rPr>
        <w:t>The Story of an Hour</w:t>
      </w:r>
      <w:r w:rsidR="000312D5" w:rsidRPr="009A5D03">
        <w:rPr>
          <w:rFonts w:ascii="Times New Roman" w:eastAsia="Times New Roman" w:hAnsi="Times New Roman" w:cs="Times New Roman"/>
          <w:color w:val="000000"/>
          <w:sz w:val="24"/>
          <w:szCs w:val="24"/>
        </w:rPr>
        <w:t xml:space="preserve">, </w:t>
      </w:r>
      <w:r w:rsidR="00F31FB1" w:rsidRPr="009A5D03">
        <w:rPr>
          <w:rFonts w:ascii="Times New Roman" w:eastAsia="Times New Roman" w:hAnsi="Times New Roman" w:cs="Times New Roman"/>
          <w:color w:val="000000"/>
          <w:sz w:val="24"/>
          <w:szCs w:val="24"/>
        </w:rPr>
        <w:t xml:space="preserve">by the American writer Kate Chopin (1850-1904), and </w:t>
      </w:r>
      <w:r w:rsidR="000312D5" w:rsidRPr="009A5D03">
        <w:rPr>
          <w:rFonts w:ascii="Times New Roman" w:eastAsia="Times New Roman" w:hAnsi="Times New Roman" w:cs="Times New Roman"/>
          <w:i/>
          <w:iCs/>
          <w:color w:val="000000"/>
          <w:sz w:val="24"/>
          <w:szCs w:val="24"/>
        </w:rPr>
        <w:t>The Werewolf</w:t>
      </w:r>
      <w:r w:rsidR="000312D5" w:rsidRPr="009A5D03">
        <w:rPr>
          <w:rFonts w:ascii="Times New Roman" w:eastAsia="Times New Roman" w:hAnsi="Times New Roman" w:cs="Times New Roman"/>
          <w:color w:val="000000"/>
          <w:sz w:val="24"/>
          <w:szCs w:val="24"/>
        </w:rPr>
        <w:t xml:space="preserve"> (a rewriting of the traditional tale of Little Red Riding-Hood) </w:t>
      </w:r>
      <w:r w:rsidR="00F31FB1" w:rsidRPr="009A5D03">
        <w:rPr>
          <w:rFonts w:ascii="Times New Roman" w:eastAsia="Times New Roman" w:hAnsi="Times New Roman" w:cs="Times New Roman"/>
          <w:color w:val="000000"/>
          <w:sz w:val="24"/>
          <w:szCs w:val="24"/>
        </w:rPr>
        <w:t>by postmodern British wr</w:t>
      </w:r>
      <w:r w:rsidR="000312D5" w:rsidRPr="009A5D03">
        <w:rPr>
          <w:rFonts w:ascii="Times New Roman" w:eastAsia="Times New Roman" w:hAnsi="Times New Roman" w:cs="Times New Roman"/>
          <w:color w:val="000000"/>
          <w:sz w:val="24"/>
          <w:szCs w:val="24"/>
        </w:rPr>
        <w:t>iter Angela Carter (1940-1992)</w:t>
      </w:r>
      <w:r w:rsidR="0069063A" w:rsidRPr="009A5D03">
        <w:rPr>
          <w:rFonts w:ascii="Times New Roman" w:eastAsia="Times New Roman" w:hAnsi="Times New Roman" w:cs="Times New Roman"/>
          <w:color w:val="000000"/>
          <w:sz w:val="24"/>
          <w:szCs w:val="24"/>
        </w:rPr>
        <w:t xml:space="preserve">. </w:t>
      </w:r>
      <w:r w:rsidR="000312D5" w:rsidRPr="009A5D03">
        <w:rPr>
          <w:rFonts w:ascii="Times New Roman" w:eastAsia="Times New Roman" w:hAnsi="Times New Roman" w:cs="Times New Roman"/>
          <w:color w:val="000000"/>
          <w:sz w:val="24"/>
          <w:szCs w:val="24"/>
        </w:rPr>
        <w:t xml:space="preserve">We shall discuss them </w:t>
      </w:r>
      <w:proofErr w:type="gramStart"/>
      <w:r w:rsidR="000312D5" w:rsidRPr="009A5D03">
        <w:rPr>
          <w:rFonts w:ascii="Times New Roman" w:eastAsia="Times New Roman" w:hAnsi="Times New Roman" w:cs="Times New Roman"/>
          <w:color w:val="000000"/>
          <w:sz w:val="24"/>
          <w:szCs w:val="24"/>
        </w:rPr>
        <w:t>in order to</w:t>
      </w:r>
      <w:proofErr w:type="gramEnd"/>
      <w:r w:rsidR="000312D5" w:rsidRPr="009A5D03">
        <w:rPr>
          <w:rFonts w:ascii="Times New Roman" w:eastAsia="Times New Roman" w:hAnsi="Times New Roman" w:cs="Times New Roman"/>
          <w:color w:val="000000"/>
          <w:sz w:val="24"/>
          <w:szCs w:val="24"/>
        </w:rPr>
        <w:t xml:space="preserve"> see what images of woman they construct and to determine how each of them challenges traditional ideas</w:t>
      </w:r>
      <w:r w:rsidR="0069063A" w:rsidRPr="009A5D03">
        <w:rPr>
          <w:rFonts w:ascii="Times New Roman" w:eastAsia="Times New Roman" w:hAnsi="Times New Roman" w:cs="Times New Roman"/>
          <w:color w:val="000000"/>
          <w:sz w:val="24"/>
          <w:szCs w:val="24"/>
        </w:rPr>
        <w:t xml:space="preserve"> of </w:t>
      </w:r>
      <w:r w:rsidR="000312D5" w:rsidRPr="009A5D03">
        <w:rPr>
          <w:rFonts w:ascii="Times New Roman" w:eastAsia="Times New Roman" w:hAnsi="Times New Roman" w:cs="Times New Roman"/>
          <w:color w:val="000000"/>
          <w:sz w:val="24"/>
          <w:szCs w:val="24"/>
        </w:rPr>
        <w:t>femininity.</w:t>
      </w:r>
    </w:p>
    <w:p w14:paraId="7169144E" w14:textId="77777777" w:rsidR="00AB6CDB" w:rsidRPr="009A5D03" w:rsidRDefault="00AB6CDB" w:rsidP="009A5D03">
      <w:pPr>
        <w:pStyle w:val="ListParagraph"/>
        <w:numPr>
          <w:ilvl w:val="0"/>
          <w:numId w:val="4"/>
        </w:num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For Kate Chopin’s story, show how the use of irony contradicts the reader’s expectations about the representation of femininity. Identify the moments in the text when the reader is afforded a superior understanding of </w:t>
      </w:r>
      <w:r w:rsidR="000312D5" w:rsidRPr="009A5D03">
        <w:rPr>
          <w:rFonts w:ascii="Times New Roman" w:eastAsia="Times New Roman" w:hAnsi="Times New Roman" w:cs="Times New Roman"/>
          <w:color w:val="000000"/>
          <w:sz w:val="24"/>
          <w:szCs w:val="24"/>
        </w:rPr>
        <w:t>the heroine</w:t>
      </w:r>
      <w:r w:rsidRPr="009A5D03">
        <w:rPr>
          <w:rFonts w:ascii="Times New Roman" w:eastAsia="Times New Roman" w:hAnsi="Times New Roman" w:cs="Times New Roman"/>
          <w:color w:val="000000"/>
          <w:sz w:val="24"/>
          <w:szCs w:val="24"/>
        </w:rPr>
        <w:t>’s condition, compared with what the other characters are perceiving.</w:t>
      </w:r>
    </w:p>
    <w:p w14:paraId="673CD7B0" w14:textId="77777777" w:rsidR="00AB6CDB" w:rsidRPr="009A5D03" w:rsidRDefault="00AB6CDB" w:rsidP="009A5D03">
      <w:pPr>
        <w:pStyle w:val="ListParagraph"/>
        <w:numPr>
          <w:ilvl w:val="0"/>
          <w:numId w:val="4"/>
        </w:numPr>
        <w:shd w:val="clear" w:color="auto" w:fill="FFFFFF"/>
        <w:spacing w:before="100" w:beforeAutospacing="1" w:after="100" w:afterAutospacing="1"/>
        <w:rPr>
          <w:rFonts w:ascii="Times New Roman" w:eastAsia="Times New Roman" w:hAnsi="Times New Roman" w:cs="Times New Roman"/>
          <w:color w:val="000000"/>
          <w:sz w:val="24"/>
          <w:szCs w:val="24"/>
        </w:rPr>
      </w:pPr>
      <w:r w:rsidRPr="009A5D03">
        <w:rPr>
          <w:rFonts w:ascii="Times New Roman" w:eastAsia="Times New Roman" w:hAnsi="Times New Roman" w:cs="Times New Roman"/>
          <w:color w:val="000000"/>
          <w:sz w:val="24"/>
          <w:szCs w:val="24"/>
        </w:rPr>
        <w:t xml:space="preserve">For Angela Carter’s story, show how the writer </w:t>
      </w:r>
      <w:r w:rsidR="000A7C13" w:rsidRPr="009A5D03">
        <w:rPr>
          <w:rFonts w:ascii="Times New Roman" w:eastAsia="Times New Roman" w:hAnsi="Times New Roman" w:cs="Times New Roman"/>
          <w:color w:val="000000"/>
          <w:sz w:val="24"/>
          <w:szCs w:val="24"/>
        </w:rPr>
        <w:t>transforms the well-known fairy tale, giving a different version of heroine.</w:t>
      </w:r>
    </w:p>
    <w:sectPr w:rsidR="00AB6CDB" w:rsidRPr="009A5D03" w:rsidSect="009A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74688"/>
    <w:multiLevelType w:val="hybridMultilevel"/>
    <w:tmpl w:val="28C45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FA7E03"/>
    <w:multiLevelType w:val="hybridMultilevel"/>
    <w:tmpl w:val="05E8C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86BB9"/>
    <w:multiLevelType w:val="hybridMultilevel"/>
    <w:tmpl w:val="D390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3531AB"/>
    <w:multiLevelType w:val="multilevel"/>
    <w:tmpl w:val="56A0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B1"/>
    <w:rsid w:val="000312D5"/>
    <w:rsid w:val="000A7C13"/>
    <w:rsid w:val="001616A2"/>
    <w:rsid w:val="002D7010"/>
    <w:rsid w:val="003A2A25"/>
    <w:rsid w:val="004603CA"/>
    <w:rsid w:val="00537F68"/>
    <w:rsid w:val="005B7556"/>
    <w:rsid w:val="00642B86"/>
    <w:rsid w:val="0069063A"/>
    <w:rsid w:val="00761F12"/>
    <w:rsid w:val="00881A9A"/>
    <w:rsid w:val="00984F3B"/>
    <w:rsid w:val="009A5D03"/>
    <w:rsid w:val="00A80C11"/>
    <w:rsid w:val="00AB6CDB"/>
    <w:rsid w:val="00F31FB1"/>
    <w:rsid w:val="00F74B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0EF10"/>
  <w15:docId w15:val="{2FDEE5D4-737A-4615-B2A0-ECA835871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F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31FB1"/>
  </w:style>
  <w:style w:type="paragraph" w:styleId="ListParagraph">
    <w:name w:val="List Paragraph"/>
    <w:basedOn w:val="Normal"/>
    <w:uiPriority w:val="34"/>
    <w:qFormat/>
    <w:rsid w:val="00F31FB1"/>
    <w:pPr>
      <w:ind w:left="720"/>
      <w:contextualSpacing/>
    </w:pPr>
  </w:style>
  <w:style w:type="character" w:styleId="Hyperlink">
    <w:name w:val="Hyperlink"/>
    <w:basedOn w:val="DefaultParagraphFont"/>
    <w:uiPriority w:val="99"/>
    <w:unhideWhenUsed/>
    <w:rsid w:val="00A80C11"/>
    <w:rPr>
      <w:color w:val="0000FF" w:themeColor="hyperlink"/>
      <w:u w:val="single"/>
    </w:rPr>
  </w:style>
  <w:style w:type="character" w:styleId="FollowedHyperlink">
    <w:name w:val="FollowedHyperlink"/>
    <w:basedOn w:val="DefaultParagraphFont"/>
    <w:uiPriority w:val="99"/>
    <w:semiHidden/>
    <w:unhideWhenUsed/>
    <w:rsid w:val="00A80C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89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ritannica.com/topic/feminis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2</cp:revision>
  <dcterms:created xsi:type="dcterms:W3CDTF">2021-05-19T18:25:00Z</dcterms:created>
  <dcterms:modified xsi:type="dcterms:W3CDTF">2021-05-19T18:25:00Z</dcterms:modified>
</cp:coreProperties>
</file>